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4FD6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79698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21A1C" w14:textId="77777777" w:rsidR="0085747A" w:rsidRPr="00A5368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5368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53683" w:rsidRPr="00A53683">
        <w:rPr>
          <w:rFonts w:ascii="Corbel" w:hAnsi="Corbel"/>
          <w:i/>
          <w:smallCaps/>
          <w:sz w:val="24"/>
          <w:szCs w:val="24"/>
        </w:rPr>
        <w:t>2020-2023</w:t>
      </w:r>
    </w:p>
    <w:p w14:paraId="0C409B9C" w14:textId="77777777" w:rsidR="00445970" w:rsidRPr="00EA4832" w:rsidRDefault="00A53683" w:rsidP="00D42D5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42D5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2022/2023</w:t>
      </w:r>
    </w:p>
    <w:p w14:paraId="259E77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67D6C8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E1C95D" w14:textId="77777777" w:rsidTr="00B819C8">
        <w:tc>
          <w:tcPr>
            <w:tcW w:w="2694" w:type="dxa"/>
            <w:vAlign w:val="center"/>
          </w:tcPr>
          <w:p w14:paraId="5E5353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AFBC91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Nierówności społeczne w gospodarce rynkowej</w:t>
            </w:r>
          </w:p>
        </w:tc>
      </w:tr>
      <w:tr w:rsidR="0085747A" w:rsidRPr="009C54AE" w14:paraId="10ACEF87" w14:textId="77777777" w:rsidTr="00B819C8">
        <w:tc>
          <w:tcPr>
            <w:tcW w:w="2694" w:type="dxa"/>
            <w:vAlign w:val="center"/>
          </w:tcPr>
          <w:p w14:paraId="05F6C1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6D784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E/I/EP/C-1.2c</w:t>
            </w:r>
          </w:p>
        </w:tc>
      </w:tr>
      <w:tr w:rsidR="0085747A" w:rsidRPr="009C54AE" w14:paraId="7DD54568" w14:textId="77777777" w:rsidTr="00B819C8">
        <w:tc>
          <w:tcPr>
            <w:tcW w:w="2694" w:type="dxa"/>
            <w:vAlign w:val="center"/>
          </w:tcPr>
          <w:p w14:paraId="556DC1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A2FD1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18662D" w14:textId="77777777" w:rsidTr="00B819C8">
        <w:tc>
          <w:tcPr>
            <w:tcW w:w="2694" w:type="dxa"/>
            <w:vAlign w:val="center"/>
          </w:tcPr>
          <w:p w14:paraId="79D49A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4AF7F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42D5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56D5CBD" w14:textId="77777777" w:rsidTr="00B819C8">
        <w:tc>
          <w:tcPr>
            <w:tcW w:w="2694" w:type="dxa"/>
            <w:vAlign w:val="center"/>
          </w:tcPr>
          <w:p w14:paraId="2A1487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AF055B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09E321" w14:textId="77777777" w:rsidTr="00B819C8">
        <w:tc>
          <w:tcPr>
            <w:tcW w:w="2694" w:type="dxa"/>
            <w:vAlign w:val="center"/>
          </w:tcPr>
          <w:p w14:paraId="4F8B68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C4AAF" w14:textId="77777777" w:rsidR="0085747A" w:rsidRPr="009C54AE" w:rsidRDefault="00D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DBB6545" w14:textId="77777777" w:rsidTr="00B819C8">
        <w:tc>
          <w:tcPr>
            <w:tcW w:w="2694" w:type="dxa"/>
            <w:vAlign w:val="center"/>
          </w:tcPr>
          <w:p w14:paraId="6C5B5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CE91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C94A1E" w14:textId="77777777" w:rsidTr="00B819C8">
        <w:tc>
          <w:tcPr>
            <w:tcW w:w="2694" w:type="dxa"/>
            <w:vAlign w:val="center"/>
          </w:tcPr>
          <w:p w14:paraId="5928E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A8A4DC" w14:textId="7C0130EE" w:rsidR="0085747A" w:rsidRPr="00FE05C8" w:rsidRDefault="00FE05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5C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3555F597" w14:textId="77777777" w:rsidTr="00B819C8">
        <w:tc>
          <w:tcPr>
            <w:tcW w:w="2694" w:type="dxa"/>
            <w:vAlign w:val="center"/>
          </w:tcPr>
          <w:p w14:paraId="7E2D0B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14C854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0926F4C" w14:textId="77777777" w:rsidTr="00B819C8">
        <w:tc>
          <w:tcPr>
            <w:tcW w:w="2694" w:type="dxa"/>
            <w:vAlign w:val="center"/>
          </w:tcPr>
          <w:p w14:paraId="3DBB6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DEE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B01CF7" w14:textId="77777777" w:rsidTr="00B819C8">
        <w:tc>
          <w:tcPr>
            <w:tcW w:w="2694" w:type="dxa"/>
            <w:vAlign w:val="center"/>
          </w:tcPr>
          <w:p w14:paraId="0CC472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7410A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C9F097" w14:textId="77777777" w:rsidTr="00B819C8">
        <w:tc>
          <w:tcPr>
            <w:tcW w:w="2694" w:type="dxa"/>
            <w:vAlign w:val="center"/>
          </w:tcPr>
          <w:p w14:paraId="015411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39499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530741F" w14:textId="77777777" w:rsidTr="00B819C8">
        <w:tc>
          <w:tcPr>
            <w:tcW w:w="2694" w:type="dxa"/>
            <w:vAlign w:val="center"/>
          </w:tcPr>
          <w:p w14:paraId="271FAD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ECC4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3EE3B4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368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E95B0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42D5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8561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5B4E1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433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D64B5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E3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ED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7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2D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EF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81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0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6D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CC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87C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C24C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9895" w14:textId="161C1480" w:rsidR="00015B8F" w:rsidRPr="009C54AE" w:rsidRDefault="00FE05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3DBB" w14:textId="3843E838" w:rsidR="00015B8F" w:rsidRPr="009C54AE" w:rsidRDefault="00FE05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12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95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BC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91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22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2A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2AF9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CDF62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68B73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49A7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CE9994A" w14:textId="77777777" w:rsidR="00BD1A6A" w:rsidRPr="00FD7701" w:rsidRDefault="00BD1A6A" w:rsidP="00BD1A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8AA79BC" w14:textId="77777777" w:rsidR="00BD1A6A" w:rsidRPr="00FD7701" w:rsidRDefault="00BD1A6A" w:rsidP="00BD1A6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464213" w14:textId="77777777" w:rsidR="00CB1C8E" w:rsidRPr="009C54AE" w:rsidRDefault="00CB1C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618A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42D51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313C169" w14:textId="77777777" w:rsidR="009C54AE" w:rsidRPr="00D42D51" w:rsidRDefault="00A536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2D51">
        <w:rPr>
          <w:rFonts w:ascii="Corbel" w:hAnsi="Corbel"/>
          <w:b w:val="0"/>
          <w:smallCaps w:val="0"/>
          <w:szCs w:val="24"/>
        </w:rPr>
        <w:t>zaliczenie z oceną</w:t>
      </w:r>
    </w:p>
    <w:p w14:paraId="17EFA9B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4DCF4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42D5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2414D64B" w14:textId="77777777" w:rsidR="00D42D51" w:rsidRPr="009C54AE" w:rsidRDefault="00D42D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A080AD" w14:textId="77777777" w:rsidTr="00745302">
        <w:tc>
          <w:tcPr>
            <w:tcW w:w="9670" w:type="dxa"/>
          </w:tcPr>
          <w:p w14:paraId="4E6DC161" w14:textId="77777777" w:rsidR="0085747A" w:rsidRPr="009C54AE" w:rsidRDefault="00A53683" w:rsidP="00A5368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omie mikro i makroekonomicznym.</w:t>
            </w:r>
          </w:p>
        </w:tc>
      </w:tr>
    </w:tbl>
    <w:p w14:paraId="1F754FE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872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3DDD9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6BA5F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D42D5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CB4E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E75F63" w14:textId="77777777" w:rsidTr="00923D7D">
        <w:tc>
          <w:tcPr>
            <w:tcW w:w="851" w:type="dxa"/>
            <w:vAlign w:val="center"/>
          </w:tcPr>
          <w:p w14:paraId="2199CB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1E426F" w14:textId="77777777" w:rsidR="0085747A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społecznej, w tym związanych z niesprawnością dystrybucyjną rynków.</w:t>
            </w:r>
          </w:p>
        </w:tc>
      </w:tr>
      <w:tr w:rsidR="00A53683" w:rsidRPr="009C54AE" w14:paraId="34021CC8" w14:textId="77777777" w:rsidTr="00923D7D">
        <w:tc>
          <w:tcPr>
            <w:tcW w:w="851" w:type="dxa"/>
            <w:vAlign w:val="center"/>
          </w:tcPr>
          <w:p w14:paraId="4243223F" w14:textId="77777777" w:rsidR="00A53683" w:rsidRPr="009C54AE" w:rsidRDefault="00A5368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859717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przejawów nierówności społecznych w gospodarce rynkowej oraz określania współzależności między kategoriami ekonomicznymi i społecznymi.</w:t>
            </w:r>
          </w:p>
        </w:tc>
      </w:tr>
      <w:tr w:rsidR="00A53683" w:rsidRPr="009C54AE" w14:paraId="649D8364" w14:textId="77777777" w:rsidTr="00923D7D">
        <w:tc>
          <w:tcPr>
            <w:tcW w:w="851" w:type="dxa"/>
            <w:vAlign w:val="center"/>
          </w:tcPr>
          <w:p w14:paraId="5016ECD0" w14:textId="77777777" w:rsidR="00A53683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A87BE55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09C67C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98A2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42D5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09726A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788807D" w14:textId="77777777" w:rsidTr="74339BBC">
        <w:tc>
          <w:tcPr>
            <w:tcW w:w="1701" w:type="dxa"/>
            <w:vAlign w:val="center"/>
          </w:tcPr>
          <w:p w14:paraId="21B2E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68D4F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BF220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3683" w:rsidRPr="009C54AE" w14:paraId="46ABCE06" w14:textId="77777777" w:rsidTr="74339BBC">
        <w:tc>
          <w:tcPr>
            <w:tcW w:w="1701" w:type="dxa"/>
          </w:tcPr>
          <w:p w14:paraId="4AB62C7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9D521E8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funkcjonowaniem, w tym rodzaje i przejawy nierówności społecznych.</w:t>
            </w:r>
          </w:p>
        </w:tc>
        <w:tc>
          <w:tcPr>
            <w:tcW w:w="1873" w:type="dxa"/>
          </w:tcPr>
          <w:p w14:paraId="1082961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CC52E9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399848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37E7DC6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53683" w:rsidRPr="009C54AE" w14:paraId="35FFBE28" w14:textId="77777777" w:rsidTr="74339BBC">
        <w:tc>
          <w:tcPr>
            <w:tcW w:w="1701" w:type="dxa"/>
          </w:tcPr>
          <w:p w14:paraId="480BA5C1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E2B455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oraz stosuje właściwe mierniki do analizy i prezentacji problemów nierówności społecznych w gospodarce rynkowej.</w:t>
            </w:r>
          </w:p>
        </w:tc>
        <w:tc>
          <w:tcPr>
            <w:tcW w:w="1873" w:type="dxa"/>
          </w:tcPr>
          <w:p w14:paraId="712CE4D6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253DC4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6368E59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53683" w:rsidRPr="009C54AE" w14:paraId="3D9379BB" w14:textId="77777777" w:rsidTr="74339BBC">
        <w:tc>
          <w:tcPr>
            <w:tcW w:w="1701" w:type="dxa"/>
          </w:tcPr>
          <w:p w14:paraId="2F2EC57F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5B5F1F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nierówności społecznych w gospodarce rynkowej, wskazując na ich istotne związki z kategoriami ekonomicznymi.</w:t>
            </w:r>
          </w:p>
        </w:tc>
        <w:tc>
          <w:tcPr>
            <w:tcW w:w="1873" w:type="dxa"/>
          </w:tcPr>
          <w:p w14:paraId="3C5CF4C4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BD8C4C0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K_U04</w:t>
            </w:r>
          </w:p>
          <w:p w14:paraId="7885BC3D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53683" w:rsidRPr="009C54AE" w14:paraId="20DC8793" w14:textId="77777777" w:rsidTr="74339BBC">
        <w:tc>
          <w:tcPr>
            <w:tcW w:w="1701" w:type="dxa"/>
          </w:tcPr>
          <w:p w14:paraId="5DB1C14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751233B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nierówności społecznych w gospodarce rynkowej.</w:t>
            </w:r>
          </w:p>
        </w:tc>
        <w:tc>
          <w:tcPr>
            <w:tcW w:w="1873" w:type="dxa"/>
          </w:tcPr>
          <w:p w14:paraId="66919EBF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B83F26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FF764A3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A53683" w:rsidRPr="009C54AE" w14:paraId="351DD55E" w14:textId="77777777" w:rsidTr="74339BBC">
        <w:tc>
          <w:tcPr>
            <w:tcW w:w="1701" w:type="dxa"/>
          </w:tcPr>
          <w:p w14:paraId="4749DB62" w14:textId="77777777" w:rsidR="00A53683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72154A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EA7BE2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3436CB31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48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D0171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42D5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6D0500" w14:textId="77777777" w:rsidR="00826DA3" w:rsidRPr="009C54AE" w:rsidRDefault="00826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6586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DD0A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5DA6D9" w14:textId="77777777" w:rsidTr="00923D7D">
        <w:tc>
          <w:tcPr>
            <w:tcW w:w="9639" w:type="dxa"/>
          </w:tcPr>
          <w:p w14:paraId="62F790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3E2377B4" w14:textId="77777777" w:rsidTr="00923D7D">
        <w:tc>
          <w:tcPr>
            <w:tcW w:w="9639" w:type="dxa"/>
          </w:tcPr>
          <w:p w14:paraId="79D6BD27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 w:rsidRPr="00452A87">
              <w:rPr>
                <w:rFonts w:ascii="Corbel" w:hAnsi="Corbel"/>
                <w:sz w:val="24"/>
              </w:rPr>
              <w:t xml:space="preserve"> Nierówności społeczne jako kryterium oceny sprawności systemów ekonomicznych. Miejsce sprawiedliwych </w:t>
            </w:r>
            <w:r w:rsidRPr="00AA1298">
              <w:rPr>
                <w:rFonts w:ascii="Corbel" w:hAnsi="Corbel"/>
                <w:sz w:val="24"/>
                <w:szCs w:val="24"/>
              </w:rPr>
              <w:t>nierówności</w:t>
            </w:r>
            <w:r w:rsidRPr="00452A87">
              <w:rPr>
                <w:rFonts w:ascii="Corbel" w:hAnsi="Corbel"/>
                <w:sz w:val="24"/>
              </w:rPr>
              <w:t xml:space="preserve"> w rodzajach współczesnych form kapitalizmu.</w:t>
            </w:r>
          </w:p>
        </w:tc>
      </w:tr>
      <w:tr w:rsidR="00A53683" w:rsidRPr="009C54AE" w14:paraId="25A3A750" w14:textId="77777777" w:rsidTr="00923D7D">
        <w:tc>
          <w:tcPr>
            <w:tcW w:w="9639" w:type="dxa"/>
          </w:tcPr>
          <w:p w14:paraId="71B41C04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związane z kategorią n</w:t>
            </w:r>
            <w:r w:rsidRPr="005920B2">
              <w:rPr>
                <w:rFonts w:ascii="Corbel" w:hAnsi="Corbel"/>
                <w:sz w:val="24"/>
                <w:szCs w:val="24"/>
              </w:rPr>
              <w:t>ierówności</w:t>
            </w:r>
            <w:r>
              <w:rPr>
                <w:rFonts w:ascii="Corbel" w:hAnsi="Corbel"/>
                <w:sz w:val="24"/>
                <w:szCs w:val="24"/>
              </w:rPr>
              <w:t xml:space="preserve"> społecznych. Pojęcie, wymiary i rodzaje nierówności oraz kategorie powiązane: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ubóstwo, deprywacja </w:t>
            </w:r>
            <w:r w:rsidRPr="005920B2">
              <w:rPr>
                <w:rFonts w:ascii="Corbel" w:hAnsi="Corbel"/>
                <w:sz w:val="24"/>
                <w:szCs w:val="24"/>
              </w:rPr>
              <w:lastRenderedPageBreak/>
              <w:t xml:space="preserve">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społeczne, dyskryminacja.</w:t>
            </w:r>
          </w:p>
        </w:tc>
      </w:tr>
      <w:tr w:rsidR="00A53683" w:rsidRPr="009C54AE" w14:paraId="174FFFCE" w14:textId="77777777" w:rsidTr="00923D7D">
        <w:tc>
          <w:tcPr>
            <w:tcW w:w="9639" w:type="dxa"/>
          </w:tcPr>
          <w:p w14:paraId="1256643C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 xml:space="preserve"> nierówności społecznych. W</w:t>
            </w:r>
            <w:r w:rsidRPr="0001303B">
              <w:rPr>
                <w:rFonts w:ascii="Corbel" w:hAnsi="Corbel"/>
                <w:sz w:val="24"/>
                <w:szCs w:val="24"/>
              </w:rPr>
              <w:t>ad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i zalet</w:t>
            </w:r>
            <w:r>
              <w:rPr>
                <w:rFonts w:ascii="Corbel" w:hAnsi="Corbel"/>
                <w:sz w:val="24"/>
                <w:szCs w:val="24"/>
              </w:rPr>
              <w:t>y mierników wykorzystywanych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dla ustalania wpływu nierówności na przebieg zjawisk gospodarczych i określania społeczno-ekonomicznych skutków niesprawności dystrybucyjnych gospodarki rynkowej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12B32CD2" w14:textId="77777777" w:rsidTr="00923D7D">
        <w:tc>
          <w:tcPr>
            <w:tcW w:w="9639" w:type="dxa"/>
          </w:tcPr>
          <w:p w14:paraId="7315498A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Związki między nierównościami społecznymi a efektywnością gospodarczą. </w:t>
            </w:r>
            <w:r w:rsidRPr="005920B2">
              <w:rPr>
                <w:rFonts w:ascii="Corbel" w:hAnsi="Corbel"/>
                <w:sz w:val="24"/>
                <w:szCs w:val="24"/>
              </w:rPr>
              <w:t>Nierówności dochodowe a wzrost gospodarczy – hipoteza Kuznetsa</w:t>
            </w:r>
            <w:r>
              <w:rPr>
                <w:rFonts w:ascii="Corbel" w:hAnsi="Corbel"/>
                <w:sz w:val="24"/>
                <w:szCs w:val="24"/>
              </w:rPr>
              <w:t xml:space="preserve"> i jej współczesna weryfikacja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52AA5CE9" w14:textId="77777777" w:rsidTr="00923D7D">
        <w:tc>
          <w:tcPr>
            <w:tcW w:w="9639" w:type="dxa"/>
          </w:tcPr>
          <w:p w14:paraId="7ECB2729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</w:t>
            </w:r>
            <w:r w:rsidRPr="00452A87">
              <w:rPr>
                <w:rFonts w:ascii="Corbel" w:hAnsi="Corbel"/>
                <w:sz w:val="24"/>
              </w:rPr>
              <w:t>ograniczaniu nierówności społecznych</w:t>
            </w:r>
            <w:r>
              <w:rPr>
                <w:rFonts w:ascii="Corbel" w:hAnsi="Corbel"/>
                <w:sz w:val="24"/>
                <w:szCs w:val="24"/>
              </w:rPr>
              <w:t xml:space="preserve">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CBB2A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560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335BAB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F5ABAC" w14:textId="77777777" w:rsidTr="00923D7D">
        <w:tc>
          <w:tcPr>
            <w:tcW w:w="9639" w:type="dxa"/>
          </w:tcPr>
          <w:p w14:paraId="7F47FE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65070739" w14:textId="77777777" w:rsidTr="00923D7D">
        <w:tc>
          <w:tcPr>
            <w:tcW w:w="9639" w:type="dxa"/>
          </w:tcPr>
          <w:p w14:paraId="76C7AB64" w14:textId="77777777" w:rsidR="00A53683" w:rsidRPr="003245B5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>Niesprawności dystrybucyjne gospodarki rynkowej.</w:t>
            </w:r>
          </w:p>
        </w:tc>
      </w:tr>
      <w:tr w:rsidR="00A53683" w:rsidRPr="009C54AE" w14:paraId="5DAA7A49" w14:textId="77777777" w:rsidTr="00923D7D">
        <w:tc>
          <w:tcPr>
            <w:tcW w:w="9639" w:type="dxa"/>
          </w:tcPr>
          <w:p w14:paraId="59AD0520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Definicje</w:t>
            </w:r>
            <w:r>
              <w:rPr>
                <w:rFonts w:ascii="Corbel" w:hAnsi="Corbel"/>
                <w:sz w:val="24"/>
              </w:rPr>
              <w:t>,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m</w:t>
            </w:r>
            <w:r w:rsidRPr="00452A87">
              <w:rPr>
                <w:rFonts w:ascii="Corbel" w:hAnsi="Corbel"/>
                <w:sz w:val="24"/>
              </w:rPr>
              <w:t>iary i wyzn</w:t>
            </w:r>
            <w:r>
              <w:rPr>
                <w:rFonts w:ascii="Corbel" w:hAnsi="Corbel"/>
                <w:sz w:val="24"/>
              </w:rPr>
              <w:t>aczniki nierówności społecznych.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A53683" w:rsidRPr="009C54AE" w14:paraId="67F183BB" w14:textId="77777777" w:rsidTr="00923D7D">
        <w:tc>
          <w:tcPr>
            <w:tcW w:w="9639" w:type="dxa"/>
          </w:tcPr>
          <w:p w14:paraId="70221E4E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Nierówności dochodowe, majątkowe, konsumpcyjne. Zróżnicowanie warunków życia i problem ubóstwa</w:t>
            </w:r>
            <w:r>
              <w:rPr>
                <w:rFonts w:ascii="Corbel" w:hAnsi="Corbel"/>
                <w:sz w:val="24"/>
              </w:rPr>
              <w:t>, marginalizacji i wykluczenia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3293CEAC" w14:textId="77777777" w:rsidTr="00923D7D">
        <w:tc>
          <w:tcPr>
            <w:tcW w:w="9639" w:type="dxa"/>
          </w:tcPr>
          <w:p w14:paraId="37577E44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kala i tendencje zmian </w:t>
            </w:r>
            <w:r>
              <w:rPr>
                <w:rFonts w:ascii="Corbel" w:hAnsi="Corbel"/>
                <w:sz w:val="24"/>
                <w:szCs w:val="24"/>
              </w:rPr>
              <w:t xml:space="preserve">w obszarze nierówności społecznych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we współczesnych gospodarkach </w:t>
            </w:r>
            <w:r w:rsidRPr="00FF0782">
              <w:rPr>
                <w:rFonts w:ascii="Corbel" w:hAnsi="Corbel"/>
                <w:sz w:val="24"/>
              </w:rPr>
              <w:t>rynkowych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2A87">
              <w:rPr>
                <w:rFonts w:ascii="Corbel" w:hAnsi="Corbel"/>
                <w:sz w:val="24"/>
              </w:rPr>
              <w:t>w ujęciu przestrzennym (świat, UE</w:t>
            </w:r>
            <w:r>
              <w:rPr>
                <w:rFonts w:ascii="Corbel" w:hAnsi="Corbel"/>
                <w:sz w:val="24"/>
              </w:rPr>
              <w:t xml:space="preserve">, Polska, regiony, miasto-wieś) oraz ich przyczyny i skutki. </w:t>
            </w:r>
          </w:p>
        </w:tc>
      </w:tr>
      <w:tr w:rsidR="00A53683" w:rsidRPr="009C54AE" w14:paraId="36AE91BF" w14:textId="77777777" w:rsidTr="00923D7D">
        <w:tc>
          <w:tcPr>
            <w:tcW w:w="9639" w:type="dxa"/>
          </w:tcPr>
          <w:p w14:paraId="6B6C5966" w14:textId="77777777" w:rsidR="00A53683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Migracje jako skutek nierówności</w:t>
            </w:r>
            <w:r>
              <w:rPr>
                <w:rFonts w:ascii="Corbel" w:hAnsi="Corbel"/>
                <w:sz w:val="24"/>
                <w:szCs w:val="24"/>
              </w:rPr>
              <w:t>: przyczyny, skala, konsekwencje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D1474F5" w14:textId="77777777" w:rsidTr="00923D7D">
        <w:tc>
          <w:tcPr>
            <w:tcW w:w="9639" w:type="dxa"/>
          </w:tcPr>
          <w:p w14:paraId="621A113E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</w:t>
            </w:r>
            <w:r>
              <w:rPr>
                <w:rFonts w:ascii="Corbel" w:hAnsi="Corbel"/>
                <w:sz w:val="24"/>
              </w:rPr>
              <w:t>na rynku pracy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(dysproporcje płacowe i płaca godziwa, </w:t>
            </w:r>
            <w:r>
              <w:rPr>
                <w:rFonts w:ascii="Corbel" w:hAnsi="Corbel"/>
                <w:sz w:val="24"/>
                <w:szCs w:val="24"/>
              </w:rPr>
              <w:t>bezrobocie, bierność zawodowa, dyskryminacja płci na rynku pracy, problemy „pracy śmieciowej”): przyczyny, przejawy, skala występowania, skutki i możliwości ograniczania.</w:t>
            </w:r>
          </w:p>
        </w:tc>
      </w:tr>
      <w:tr w:rsidR="00A53683" w:rsidRPr="009C54AE" w14:paraId="4CE391F5" w14:textId="77777777" w:rsidTr="00923D7D">
        <w:tc>
          <w:tcPr>
            <w:tcW w:w="9639" w:type="dxa"/>
          </w:tcPr>
          <w:p w14:paraId="34D79107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ródła </w:t>
            </w:r>
            <w:r>
              <w:rPr>
                <w:rFonts w:ascii="Corbel" w:hAnsi="Corbel"/>
                <w:sz w:val="24"/>
                <w:szCs w:val="24"/>
              </w:rPr>
              <w:t>nierówności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A53683" w:rsidRPr="009C54AE" w14:paraId="6936C2E5" w14:textId="77777777" w:rsidTr="00923D7D">
        <w:tc>
          <w:tcPr>
            <w:tcW w:w="9639" w:type="dxa"/>
          </w:tcPr>
          <w:p w14:paraId="51634ABB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Wykluczenie cyfrowe jako przestrzeń generująca nierówności społeczne w uwarunkowaniach gospodarki </w:t>
            </w:r>
            <w:r w:rsidRPr="00ED237A">
              <w:rPr>
                <w:rFonts w:ascii="Corbel" w:hAnsi="Corbel"/>
                <w:sz w:val="24"/>
                <w:szCs w:val="24"/>
              </w:rPr>
              <w:t>opartej</w:t>
            </w:r>
            <w:r w:rsidRPr="00452A87">
              <w:rPr>
                <w:rFonts w:ascii="Corbel" w:hAnsi="Corbel"/>
                <w:sz w:val="24"/>
              </w:rPr>
              <w:t xml:space="preserve"> na wiedzy.</w:t>
            </w:r>
          </w:p>
        </w:tc>
      </w:tr>
      <w:tr w:rsidR="00A53683" w:rsidRPr="009C54AE" w14:paraId="45BC13B2" w14:textId="77777777" w:rsidTr="00923D7D">
        <w:tc>
          <w:tcPr>
            <w:tcW w:w="9639" w:type="dxa"/>
          </w:tcPr>
          <w:p w14:paraId="74DFB8A9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Nierówności międzypokoleniowe i problemy demograficzne we współczesnych gospodarkach.</w:t>
            </w:r>
          </w:p>
        </w:tc>
      </w:tr>
      <w:tr w:rsidR="00A53683" w:rsidRPr="009C54AE" w14:paraId="1D2BC9E2" w14:textId="77777777" w:rsidTr="00923D7D">
        <w:tc>
          <w:tcPr>
            <w:tcW w:w="9639" w:type="dxa"/>
          </w:tcPr>
          <w:p w14:paraId="5B4C6782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wynikające z wykluczenia społecznego: niepełnosprawność, mniejszości narodowe, </w:t>
            </w:r>
            <w:r w:rsidRPr="00ED237A">
              <w:rPr>
                <w:rFonts w:ascii="Corbel" w:hAnsi="Corbel"/>
                <w:sz w:val="24"/>
                <w:szCs w:val="24"/>
              </w:rPr>
              <w:t>religijne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9B216E7" w14:textId="77777777" w:rsidTr="00923D7D">
        <w:tc>
          <w:tcPr>
            <w:tcW w:w="9639" w:type="dxa"/>
          </w:tcPr>
          <w:p w14:paraId="33ECACE8" w14:textId="77777777" w:rsidR="00A53683" w:rsidRPr="00452A87" w:rsidRDefault="00A53683" w:rsidP="003853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jako skutki nierówności społecznych i ich koszty ekonomiczne.</w:t>
            </w:r>
          </w:p>
        </w:tc>
      </w:tr>
    </w:tbl>
    <w:p w14:paraId="60254E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128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8CB7D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99EE23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Wykład </w:t>
      </w:r>
      <w:r>
        <w:rPr>
          <w:rFonts w:ascii="Corbel" w:hAnsi="Corbel"/>
        </w:rPr>
        <w:t>z</w:t>
      </w:r>
      <w:r w:rsidRPr="003245B5">
        <w:rPr>
          <w:rFonts w:ascii="Corbel" w:hAnsi="Corbel"/>
        </w:rPr>
        <w:t xml:space="preserve"> prezentacj</w:t>
      </w:r>
      <w:r>
        <w:rPr>
          <w:rFonts w:ascii="Corbel" w:hAnsi="Corbel"/>
        </w:rPr>
        <w:t>ą</w:t>
      </w:r>
      <w:r w:rsidRPr="003245B5">
        <w:rPr>
          <w:rFonts w:ascii="Corbel" w:hAnsi="Corbel"/>
        </w:rPr>
        <w:t xml:space="preserve"> multimedialn</w:t>
      </w:r>
      <w:r>
        <w:rPr>
          <w:rFonts w:ascii="Corbel" w:hAnsi="Corbel"/>
        </w:rPr>
        <w:t>ą.</w:t>
      </w:r>
    </w:p>
    <w:p w14:paraId="6951AABA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Ćwiczenia – </w:t>
      </w:r>
      <w:r>
        <w:rPr>
          <w:rFonts w:ascii="Corbel" w:hAnsi="Corbel"/>
        </w:rPr>
        <w:t xml:space="preserve">dyskusja, </w:t>
      </w:r>
      <w:r w:rsidRPr="003245B5">
        <w:rPr>
          <w:rFonts w:ascii="Corbel" w:hAnsi="Corbel"/>
        </w:rPr>
        <w:t xml:space="preserve">analiza i interpretacja treści źródłowych z literatury naukowej oraz danych statystycznych, referaty z prezentacją multimedialną, </w:t>
      </w:r>
      <w:r>
        <w:rPr>
          <w:rFonts w:ascii="Corbel" w:hAnsi="Corbel"/>
        </w:rPr>
        <w:t>rozwiązywanie zadań.</w:t>
      </w:r>
    </w:p>
    <w:p w14:paraId="7D0F7E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9D741" w14:textId="77777777" w:rsidR="00CB1C8E" w:rsidRPr="00CB1C8E" w:rsidRDefault="00CB1C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B1C8E">
        <w:rPr>
          <w:rFonts w:ascii="Corbel" w:hAnsi="Corbel"/>
          <w:b w:val="0"/>
          <w:smallCaps w:val="0"/>
          <w:szCs w:val="24"/>
        </w:rPr>
        <w:t>Istnieje możliwość realizacji zajęć z wykorzystaniem platformy MSTeams.</w:t>
      </w:r>
    </w:p>
    <w:p w14:paraId="1B43C0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4405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89E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29DE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4583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A32D6A1" w14:textId="77777777" w:rsidTr="00C05F44">
        <w:tc>
          <w:tcPr>
            <w:tcW w:w="1985" w:type="dxa"/>
            <w:vAlign w:val="center"/>
          </w:tcPr>
          <w:p w14:paraId="4CD8C2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A526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0547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44EF7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3AA43FD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05099B0" w14:textId="77777777" w:rsidTr="00C05F44">
        <w:tc>
          <w:tcPr>
            <w:tcW w:w="1985" w:type="dxa"/>
          </w:tcPr>
          <w:p w14:paraId="1B60B40F" w14:textId="77777777" w:rsidR="0085747A" w:rsidRPr="009C54AE" w:rsidRDefault="0085747A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528" w:type="dxa"/>
          </w:tcPr>
          <w:p w14:paraId="67E8678F" w14:textId="77777777" w:rsidR="0085747A" w:rsidRPr="00A53683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59D9B70F" w14:textId="77777777" w:rsidR="0085747A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946978D" w14:textId="77777777" w:rsidTr="00C05F44">
        <w:tc>
          <w:tcPr>
            <w:tcW w:w="1985" w:type="dxa"/>
          </w:tcPr>
          <w:p w14:paraId="7F24A33D" w14:textId="77777777" w:rsidR="00A53683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B97651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A0E7FB8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4175B50" w14:textId="77777777" w:rsidTr="00C05F44">
        <w:tc>
          <w:tcPr>
            <w:tcW w:w="1985" w:type="dxa"/>
          </w:tcPr>
          <w:p w14:paraId="0430D0AC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FC1FEC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058A74F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3F980A41" w14:textId="77777777" w:rsidTr="00C05F44">
        <w:tc>
          <w:tcPr>
            <w:tcW w:w="1985" w:type="dxa"/>
          </w:tcPr>
          <w:p w14:paraId="1F16EF3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DE3108E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1AFEE4B1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45DB14E5" w14:textId="77777777" w:rsidTr="00C05F44">
        <w:tc>
          <w:tcPr>
            <w:tcW w:w="1985" w:type="dxa"/>
          </w:tcPr>
          <w:p w14:paraId="46CE430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1EED84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72EB3EF4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0BD719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B13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DBB27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EC9F49" w14:textId="77777777" w:rsidTr="31334521">
        <w:tc>
          <w:tcPr>
            <w:tcW w:w="9670" w:type="dxa"/>
          </w:tcPr>
          <w:p w14:paraId="2C595944" w14:textId="3DA0C4F0" w:rsidR="00A53683" w:rsidRPr="00A53683" w:rsidRDefault="00A53683" w:rsidP="313345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334521">
              <w:rPr>
                <w:rFonts w:ascii="Corbel" w:hAnsi="Corbel"/>
                <w:b w:val="0"/>
                <w:smallCaps w:val="0"/>
              </w:rPr>
              <w:t>Warunkiem zaliczenia ćwiczeń jest przygotowanie i zaprezentowanie referatu oraz aktywność w trakcie zajęć. Ocena z referatu uzależniona jest zarówno od poziomu treści merytorycznych, jak i formy ich zaprezentowania. Ocena końcowa z ćwiczeń oparta jest na ocenie za przygotowanie i prezentację referatu</w:t>
            </w:r>
            <w:r w:rsidR="50793A41" w:rsidRPr="31334521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1334521">
              <w:rPr>
                <w:rFonts w:ascii="Corbel" w:hAnsi="Corbel"/>
                <w:b w:val="0"/>
                <w:smallCaps w:val="0"/>
              </w:rPr>
              <w:t>, która jest modyfikowana przez ocenę aktywności w trakcie zajęć (uczestnictwo w dyskusji, rozwiązywanie zadań, analiza i interpretacja danych źródłowych</w:t>
            </w:r>
            <w:r w:rsidR="36BE926E" w:rsidRPr="31334521">
              <w:rPr>
                <w:rFonts w:ascii="Corbel" w:hAnsi="Corbel"/>
                <w:b w:val="0"/>
                <w:smallCaps w:val="0"/>
              </w:rPr>
              <w:t xml:space="preserve"> - waga 20%</w:t>
            </w:r>
            <w:r w:rsidRPr="31334521">
              <w:rPr>
                <w:rFonts w:ascii="Corbel" w:hAnsi="Corbel"/>
                <w:b w:val="0"/>
                <w:smallCaps w:val="0"/>
              </w:rPr>
              <w:t>).</w:t>
            </w:r>
          </w:p>
          <w:p w14:paraId="7AC252BA" w14:textId="77777777" w:rsidR="0085747A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szCs w:val="24"/>
              </w:rPr>
              <w:t>Warunkiem uzyskania zaliczenia z wykładów jest pozytywna ocena z ćwiczeń, wskazująca na znajomość i umiejętność zastosowania wiedzy przekazanej w trakcie wykładów oraz samodzielnego jej poszerzania.</w:t>
            </w:r>
          </w:p>
        </w:tc>
      </w:tr>
    </w:tbl>
    <w:p w14:paraId="0FA774C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7FE84" w14:textId="77777777" w:rsidR="00826DA3" w:rsidRDefault="00826DA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D2BC9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01B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4406391" w14:textId="77777777" w:rsidTr="003E1941">
        <w:tc>
          <w:tcPr>
            <w:tcW w:w="4962" w:type="dxa"/>
            <w:vAlign w:val="center"/>
          </w:tcPr>
          <w:p w14:paraId="4D6AC9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CBA9DE" w14:textId="47B59F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D161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2FEA9" w14:textId="77777777" w:rsidTr="00923D7D">
        <w:tc>
          <w:tcPr>
            <w:tcW w:w="4962" w:type="dxa"/>
          </w:tcPr>
          <w:p w14:paraId="15389B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5DD99" w14:textId="51966D63" w:rsidR="0085747A" w:rsidRPr="009C54AE" w:rsidRDefault="00FE05C8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57F324F" w14:textId="77777777" w:rsidTr="00923D7D">
        <w:tc>
          <w:tcPr>
            <w:tcW w:w="4962" w:type="dxa"/>
          </w:tcPr>
          <w:p w14:paraId="4C608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7025A9" w14:textId="77777777" w:rsidR="00C61DC5" w:rsidRPr="009C54AE" w:rsidRDefault="00A53683" w:rsidP="00A536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618D85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EEF8A9E" w14:textId="77777777" w:rsidTr="00923D7D">
        <w:tc>
          <w:tcPr>
            <w:tcW w:w="4962" w:type="dxa"/>
          </w:tcPr>
          <w:p w14:paraId="63B1356D" w14:textId="4B653C6F" w:rsidR="00C61DC5" w:rsidRPr="009C54AE" w:rsidRDefault="00C61DC5" w:rsidP="00BD1A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D1A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referatu)</w:t>
            </w:r>
          </w:p>
        </w:tc>
        <w:tc>
          <w:tcPr>
            <w:tcW w:w="4677" w:type="dxa"/>
          </w:tcPr>
          <w:p w14:paraId="205B704A" w14:textId="35DE98D5" w:rsidR="00C61DC5" w:rsidRPr="009C54AE" w:rsidRDefault="00FE05C8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DF95B59" w14:textId="77777777" w:rsidTr="00923D7D">
        <w:tc>
          <w:tcPr>
            <w:tcW w:w="4962" w:type="dxa"/>
          </w:tcPr>
          <w:p w14:paraId="76A5B1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54D75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4F0C451" w14:textId="77777777" w:rsidTr="00923D7D">
        <w:tc>
          <w:tcPr>
            <w:tcW w:w="4962" w:type="dxa"/>
          </w:tcPr>
          <w:p w14:paraId="323210A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B53CF8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8498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1A257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1C73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94D3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DDE49EE" w14:textId="77777777" w:rsidTr="00AD1619">
        <w:trPr>
          <w:trHeight w:val="397"/>
        </w:trPr>
        <w:tc>
          <w:tcPr>
            <w:tcW w:w="2359" w:type="pct"/>
          </w:tcPr>
          <w:p w14:paraId="068776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E42EA6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998CE9" w14:textId="77777777" w:rsidTr="00AD1619">
        <w:trPr>
          <w:trHeight w:val="397"/>
        </w:trPr>
        <w:tc>
          <w:tcPr>
            <w:tcW w:w="2359" w:type="pct"/>
          </w:tcPr>
          <w:p w14:paraId="03C70F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99F6B1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CBFB1B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11A8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0C6B45C" w14:textId="77777777" w:rsidTr="74339BBC">
        <w:trPr>
          <w:trHeight w:val="397"/>
        </w:trPr>
        <w:tc>
          <w:tcPr>
            <w:tcW w:w="5000" w:type="pct"/>
          </w:tcPr>
          <w:p w14:paraId="2D8C3D16" w14:textId="77777777" w:rsidR="0085747A" w:rsidRPr="0049043A" w:rsidRDefault="0085747A" w:rsidP="00A53683">
            <w:pPr>
              <w:pStyle w:val="Punktygwne"/>
              <w:tabs>
                <w:tab w:val="center" w:pos="3648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104CA8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Panek T. (red.), Statystyka społeczna, PWE, Warszawa 2014.</w:t>
            </w:r>
          </w:p>
          <w:p w14:paraId="2459B6CE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Stiglitz J.E., Ekonomia sektora publicznego, Warszawa 2013.</w:t>
            </w:r>
          </w:p>
        </w:tc>
      </w:tr>
      <w:tr w:rsidR="0085747A" w:rsidRPr="009C54AE" w14:paraId="6AD28858" w14:textId="77777777" w:rsidTr="74339BBC">
        <w:trPr>
          <w:trHeight w:val="397"/>
        </w:trPr>
        <w:tc>
          <w:tcPr>
            <w:tcW w:w="5000" w:type="pct"/>
          </w:tcPr>
          <w:p w14:paraId="0201F7C1" w14:textId="77777777" w:rsidR="0085747A" w:rsidRPr="0049043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8A61C9" w14:textId="77777777" w:rsidR="00A53683" w:rsidRPr="0049043A" w:rsidRDefault="00A53683" w:rsidP="00A5368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Atkinson A.B., Nierówności. Co da się zrobić? Wydawnictwo Krytyki Politycznej, Warszawa 2017.</w:t>
            </w:r>
          </w:p>
          <w:p w14:paraId="77D6181C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Golinowska S., Tarkowska E., Topińska I. (red.), Ubóstwo i wykluczenie społeczne: Badania, metody, wyniki, IPiSS, Warszawa 2005.</w:t>
            </w:r>
          </w:p>
          <w:p w14:paraId="5CDCC4E8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Malinowski G.M., Nierówności i wzrost gospodarczy. Sojusznicy czy wrogowie, PWN, Warszawa 2016.</w:t>
            </w:r>
          </w:p>
          <w:p w14:paraId="1C7ADBF0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Piketty K., Kapitał w XXI wieku, Wydawnictwo Krytyki Politycznej, Warszawa 2015.</w:t>
            </w:r>
          </w:p>
          <w:p w14:paraId="30544FFE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Stiglitz J.E., Cena nierówności. W jaki sposób dzisiejsze podziały społeczne zagrażają naszej przyszłości? Wydawnictwo Krytyki Politycznej, Warszawa 2015.</w:t>
            </w:r>
          </w:p>
          <w:p w14:paraId="2D8D99E4" w14:textId="77777777" w:rsidR="0049043A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 xml:space="preserve">Wilkinson R., Pikett K., Duch równości. Tam gdzie panuje równość, wszystkim żyje się lepiej, Wydawnictwo Czarna Owca, Warszawa, 2011. </w:t>
            </w:r>
          </w:p>
          <w:p w14:paraId="73149854" w14:textId="7BDD2BF3" w:rsidR="00A53683" w:rsidRPr="0049043A" w:rsidRDefault="00A53683" w:rsidP="3133452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artykuły w czasopiśmie „Nierówności Społeczne a Wzrost Gospodarczy”, Wydawnictwo UR, Rzeszów</w:t>
            </w:r>
            <w:r w:rsidR="7805CC05" w:rsidRPr="74339BBC">
              <w:rPr>
                <w:rFonts w:ascii="Corbel" w:hAnsi="Corbel"/>
                <w:b w:val="0"/>
                <w:smallCaps w:val="0"/>
              </w:rPr>
              <w:t xml:space="preserve"> (m.in.:</w:t>
            </w:r>
          </w:p>
          <w:p w14:paraId="066927B1" w14:textId="1CD672EC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 xml:space="preserve">Cyrek M., Praca i kapitał w generowaniu nierówności w Unii Europejskiej – aspekty sektorowe, „Nierówności Społeczne a Wzrost Gospodarczy” nr 50 (2/2017), s. 427-442; </w:t>
            </w:r>
          </w:p>
          <w:p w14:paraId="2C5598C5" w14:textId="4BED1A92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>Cyrek M., Sektorowe charakterystyki państw UE wobec alternatywy konkurencyjność – spójność społeczna, „Nierówności Społeczne a Wzrost Gospodarczy” nr 37 (1/2014), s. 104-122).</w:t>
            </w:r>
          </w:p>
        </w:tc>
      </w:tr>
    </w:tbl>
    <w:p w14:paraId="29C57C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411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357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A811D" w14:textId="77777777" w:rsidR="000B5011" w:rsidRDefault="000B5011" w:rsidP="00C16ABF">
      <w:pPr>
        <w:spacing w:after="0" w:line="240" w:lineRule="auto"/>
      </w:pPr>
      <w:r>
        <w:separator/>
      </w:r>
    </w:p>
  </w:endnote>
  <w:endnote w:type="continuationSeparator" w:id="0">
    <w:p w14:paraId="5C579A0A" w14:textId="77777777" w:rsidR="000B5011" w:rsidRDefault="000B50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C8503" w14:textId="77777777" w:rsidR="000B5011" w:rsidRDefault="000B5011" w:rsidP="00C16ABF">
      <w:pPr>
        <w:spacing w:after="0" w:line="240" w:lineRule="auto"/>
      </w:pPr>
      <w:r>
        <w:separator/>
      </w:r>
    </w:p>
  </w:footnote>
  <w:footnote w:type="continuationSeparator" w:id="0">
    <w:p w14:paraId="07354E61" w14:textId="77777777" w:rsidR="000B5011" w:rsidRDefault="000B5011" w:rsidP="00C16ABF">
      <w:pPr>
        <w:spacing w:after="0" w:line="240" w:lineRule="auto"/>
      </w:pPr>
      <w:r>
        <w:continuationSeparator/>
      </w:r>
    </w:p>
  </w:footnote>
  <w:footnote w:id="1">
    <w:p w14:paraId="005D0F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3330F"/>
    <w:multiLevelType w:val="hybridMultilevel"/>
    <w:tmpl w:val="E9BA0AFE"/>
    <w:lvl w:ilvl="0" w:tplc="243A3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01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DE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BC4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034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43A"/>
    <w:rsid w:val="00490F7D"/>
    <w:rsid w:val="00491678"/>
    <w:rsid w:val="004968E2"/>
    <w:rsid w:val="004A3EEA"/>
    <w:rsid w:val="004A4D1F"/>
    <w:rsid w:val="004B250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F4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DA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83"/>
    <w:rsid w:val="00A53FA5"/>
    <w:rsid w:val="00A54817"/>
    <w:rsid w:val="00A601C8"/>
    <w:rsid w:val="00A60799"/>
    <w:rsid w:val="00A84C85"/>
    <w:rsid w:val="00A97DE1"/>
    <w:rsid w:val="00AB053C"/>
    <w:rsid w:val="00AD1146"/>
    <w:rsid w:val="00AD1619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2C3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A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C8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D51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5C8"/>
    <w:rsid w:val="00FE11F3"/>
    <w:rsid w:val="00FF016A"/>
    <w:rsid w:val="00FF1401"/>
    <w:rsid w:val="00FF5E7D"/>
    <w:rsid w:val="31334521"/>
    <w:rsid w:val="36BE926E"/>
    <w:rsid w:val="3B5F25F3"/>
    <w:rsid w:val="439E25C6"/>
    <w:rsid w:val="44ECDFDC"/>
    <w:rsid w:val="4A704BF3"/>
    <w:rsid w:val="50793A41"/>
    <w:rsid w:val="5805FEAB"/>
    <w:rsid w:val="71AAC6FE"/>
    <w:rsid w:val="730B87F0"/>
    <w:rsid w:val="74339BBC"/>
    <w:rsid w:val="7805CC05"/>
    <w:rsid w:val="788EF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7A1C"/>
  <w15:docId w15:val="{1ED6D5C8-2D67-418D-80C3-361834D3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1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1A6A"/>
  </w:style>
  <w:style w:type="character" w:customStyle="1" w:styleId="spellingerror">
    <w:name w:val="spellingerror"/>
    <w:basedOn w:val="Domylnaczcionkaakapitu"/>
    <w:rsid w:val="00BD1A6A"/>
  </w:style>
  <w:style w:type="character" w:customStyle="1" w:styleId="eop">
    <w:name w:val="eop"/>
    <w:basedOn w:val="Domylnaczcionkaakapitu"/>
    <w:rsid w:val="00BD1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18362D-A382-42FC-B39A-133FF021CB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439777-411D-43B0-B89A-98AA36B4CA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5C031D-89B3-4124-BF85-320AA027A1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7C31F0-2470-49A5-A4E8-87167427F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1325</Words>
  <Characters>7950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2020-09-30T13:29:00Z</dcterms:created>
  <dcterms:modified xsi:type="dcterms:W3CDTF">2020-12-12T08:02:00Z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